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56860781"/>
        <w:docPartObj>
          <w:docPartGallery w:val="Cover Pages"/>
          <w:docPartUnique/>
        </w:docPartObj>
      </w:sdtPr>
      <w:sdtEndPr>
        <w:rPr>
          <w:b/>
          <w:color w:val="0070C0"/>
        </w:rPr>
      </w:sdtEndPr>
      <w:sdtContent>
        <w:p w:rsidR="00273E9D" w:rsidRDefault="00273E9D">
          <w:r>
            <w:rPr>
              <w:noProof/>
            </w:rPr>
            <mc:AlternateContent>
              <mc:Choice Requires="wps">
                <w:drawing>
                  <wp:anchor distT="0" distB="0" distL="114300" distR="114300" simplePos="0" relativeHeight="251659264" behindDoc="0" locked="0" layoutInCell="1" allowOverlap="1" wp14:anchorId="0F8C95BB" wp14:editId="1F58D5B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5810"/>
                    <wp:effectExtent l="0" t="0" r="0" b="0"/>
                    <wp:wrapNone/>
                    <wp:docPr id="47" name="Dikdörtgen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72"/>
                                    <w:szCs w:val="72"/>
                                  </w:rPr>
                                  <w:alias w:val="Başlık"/>
                                  <w:id w:val="-1070349389"/>
                                  <w:dataBinding w:prefixMappings="xmlns:ns0='http://schemas.openxmlformats.org/package/2006/metadata/core-properties' xmlns:ns1='http://purl.org/dc/elements/1.1/'" w:xpath="/ns0:coreProperties[1]/ns1:title[1]" w:storeItemID="{6C3C8BC8-F283-45AE-878A-BAB7291924A1}"/>
                                  <w:text/>
                                </w:sdtPr>
                                <w:sdtContent>
                                  <w:p w:rsidR="00273E9D" w:rsidRDefault="00273E9D">
                                    <w:pPr>
                                      <w:pStyle w:val="KonuBal"/>
                                      <w:pBdr>
                                        <w:bottom w:val="none" w:sz="0" w:space="0" w:color="auto"/>
                                      </w:pBdr>
                                      <w:jc w:val="right"/>
                                      <w:rPr>
                                        <w:caps/>
                                        <w:color w:val="FFFFFF" w:themeColor="background1"/>
                                        <w:sz w:val="72"/>
                                        <w:szCs w:val="72"/>
                                      </w:rPr>
                                    </w:pPr>
                                    <w:r>
                                      <w:rPr>
                                        <w:caps/>
                                        <w:color w:val="FFFFFF" w:themeColor="background1"/>
                                        <w:sz w:val="72"/>
                                        <w:szCs w:val="72"/>
                                      </w:rPr>
                                      <w:t>Maliyet Hacim Kar İlişkilerinin saptanması ve analizi</w:t>
                                    </w:r>
                                  </w:p>
                                </w:sdtContent>
                              </w:sdt>
                              <w:p w:rsidR="00273E9D" w:rsidRDefault="00273E9D">
                                <w:pPr>
                                  <w:spacing w:before="240"/>
                                  <w:ind w:left="720"/>
                                  <w:jc w:val="right"/>
                                  <w:rPr>
                                    <w:color w:val="FFFFFF" w:themeColor="background1"/>
                                  </w:rPr>
                                </w:pPr>
                              </w:p>
                              <w:sdt>
                                <w:sdtPr>
                                  <w:rPr>
                                    <w:b/>
                                    <w:color w:val="FFFFFF" w:themeColor="background1"/>
                                    <w:sz w:val="40"/>
                                    <w:szCs w:val="40"/>
                                  </w:rPr>
                                  <w:alias w:val="Özet"/>
                                  <w:id w:val="307982498"/>
                                  <w:dataBinding w:prefixMappings="xmlns:ns0='http://schemas.microsoft.com/office/2006/coverPageProps'" w:xpath="/ns0:CoverPageProperties[1]/ns0:Abstract[1]" w:storeItemID="{55AF091B-3C7A-41E3-B477-F2FDAA23CFDA}"/>
                                  <w:text/>
                                </w:sdtPr>
                                <w:sdtContent>
                                  <w:p w:rsidR="00273E9D" w:rsidRPr="00273E9D" w:rsidRDefault="00273E9D">
                                    <w:pPr>
                                      <w:spacing w:before="240"/>
                                      <w:ind w:left="1008"/>
                                      <w:jc w:val="right"/>
                                      <w:rPr>
                                        <w:b/>
                                        <w:color w:val="FFFFFF" w:themeColor="background1"/>
                                        <w:sz w:val="40"/>
                                        <w:szCs w:val="40"/>
                                      </w:rPr>
                                    </w:pPr>
                                    <w:proofErr w:type="spellStart"/>
                                    <w:r w:rsidRPr="00273E9D">
                                      <w:rPr>
                                        <w:b/>
                                        <w:color w:val="FFFFFF" w:themeColor="background1"/>
                                        <w:sz w:val="40"/>
                                        <w:szCs w:val="40"/>
                                      </w:rPr>
                                      <w:t>S.Erkan</w:t>
                                    </w:r>
                                    <w:proofErr w:type="spellEnd"/>
                                    <w:r w:rsidRPr="00273E9D">
                                      <w:rPr>
                                        <w:b/>
                                        <w:color w:val="FFFFFF" w:themeColor="background1"/>
                                        <w:sz w:val="40"/>
                                        <w:szCs w:val="40"/>
                                      </w:rPr>
                                      <w:t xml:space="preserve"> OĞUZ</w:t>
                                    </w:r>
                                  </w:p>
                                </w:sdtContent>
                              </w:sdt>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Dikdörtgen 47" o:spid="_x0000_s1026" style="position:absolute;margin-left:0;margin-top:0;width:422.3pt;height:760.3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" fillcolor="#4f81bd [3204]" stroked="f" strokeweight="2pt">
                    <v:path arrowok="t"/>
                    <v:textbox inset="21.6pt,1in,21.6pt">
                      <w:txbxContent>
                        <w:sdt>
                          <w:sdtPr>
                            <w:rPr>
                              <w:caps/>
                              <w:color w:val="FFFFFF" w:themeColor="background1"/>
                              <w:sz w:val="72"/>
                              <w:szCs w:val="72"/>
                            </w:rPr>
                            <w:alias w:val="Başlık"/>
                            <w:id w:val="-1070349389"/>
                            <w:dataBinding w:prefixMappings="xmlns:ns0='http://schemas.openxmlformats.org/package/2006/metadata/core-properties' xmlns:ns1='http://purl.org/dc/elements/1.1/'" w:xpath="/ns0:coreProperties[1]/ns1:title[1]" w:storeItemID="{6C3C8BC8-F283-45AE-878A-BAB7291924A1}"/>
                            <w:text/>
                          </w:sdtPr>
                          <w:sdtContent>
                            <w:p w:rsidR="00273E9D" w:rsidRDefault="00273E9D">
                              <w:pPr>
                                <w:pStyle w:val="KonuBal"/>
                                <w:pBdr>
                                  <w:bottom w:val="none" w:sz="0" w:space="0" w:color="auto"/>
                                </w:pBdr>
                                <w:jc w:val="right"/>
                                <w:rPr>
                                  <w:caps/>
                                  <w:color w:val="FFFFFF" w:themeColor="background1"/>
                                  <w:sz w:val="72"/>
                                  <w:szCs w:val="72"/>
                                </w:rPr>
                              </w:pPr>
                              <w:r>
                                <w:rPr>
                                  <w:caps/>
                                  <w:color w:val="FFFFFF" w:themeColor="background1"/>
                                  <w:sz w:val="72"/>
                                  <w:szCs w:val="72"/>
                                </w:rPr>
                                <w:t>Maliyet Hacim Kar İlişkilerinin saptanması ve analizi</w:t>
                              </w:r>
                            </w:p>
                          </w:sdtContent>
                        </w:sdt>
                        <w:p w:rsidR="00273E9D" w:rsidRDefault="00273E9D">
                          <w:pPr>
                            <w:spacing w:before="240"/>
                            <w:ind w:left="720"/>
                            <w:jc w:val="right"/>
                            <w:rPr>
                              <w:color w:val="FFFFFF" w:themeColor="background1"/>
                            </w:rPr>
                          </w:pPr>
                        </w:p>
                        <w:sdt>
                          <w:sdtPr>
                            <w:rPr>
                              <w:b/>
                              <w:color w:val="FFFFFF" w:themeColor="background1"/>
                              <w:sz w:val="40"/>
                              <w:szCs w:val="40"/>
                            </w:rPr>
                            <w:alias w:val="Özet"/>
                            <w:id w:val="307982498"/>
                            <w:dataBinding w:prefixMappings="xmlns:ns0='http://schemas.microsoft.com/office/2006/coverPageProps'" w:xpath="/ns0:CoverPageProperties[1]/ns0:Abstract[1]" w:storeItemID="{55AF091B-3C7A-41E3-B477-F2FDAA23CFDA}"/>
                            <w:text/>
                          </w:sdtPr>
                          <w:sdtContent>
                            <w:p w:rsidR="00273E9D" w:rsidRPr="00273E9D" w:rsidRDefault="00273E9D">
                              <w:pPr>
                                <w:spacing w:before="240"/>
                                <w:ind w:left="1008"/>
                                <w:jc w:val="right"/>
                                <w:rPr>
                                  <w:b/>
                                  <w:color w:val="FFFFFF" w:themeColor="background1"/>
                                  <w:sz w:val="40"/>
                                  <w:szCs w:val="40"/>
                                </w:rPr>
                              </w:pPr>
                              <w:proofErr w:type="spellStart"/>
                              <w:r w:rsidRPr="00273E9D">
                                <w:rPr>
                                  <w:b/>
                                  <w:color w:val="FFFFFF" w:themeColor="background1"/>
                                  <w:sz w:val="40"/>
                                  <w:szCs w:val="40"/>
                                </w:rPr>
                                <w:t>S.Erkan</w:t>
                              </w:r>
                              <w:proofErr w:type="spellEnd"/>
                              <w:r w:rsidRPr="00273E9D">
                                <w:rPr>
                                  <w:b/>
                                  <w:color w:val="FFFFFF" w:themeColor="background1"/>
                                  <w:sz w:val="40"/>
                                  <w:szCs w:val="40"/>
                                </w:rPr>
                                <w:t xml:space="preserve"> OĞUZ</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E0AA7F7" wp14:editId="69DA7F34">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0"/>
                    <wp:wrapNone/>
                    <wp:docPr id="48" name="Dikdörtgen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ltyazı"/>
                                  <w:id w:val="1090039369"/>
                                  <w:showingPlcHdr/>
                                  <w:dataBinding w:prefixMappings="xmlns:ns0='http://schemas.openxmlformats.org/package/2006/metadata/core-properties' xmlns:ns1='http://purl.org/dc/elements/1.1/'" w:xpath="/ns0:coreProperties[1]/ns1:subject[1]" w:storeItemID="{6C3C8BC8-F283-45AE-878A-BAB7291924A1}"/>
                                  <w:text/>
                                </w:sdtPr>
                                <w:sdtContent>
                                  <w:p w:rsidR="00273E9D" w:rsidRDefault="00E810DA">
                                    <w:pPr>
                                      <w:pStyle w:val="AltKonuBal"/>
                                      <w:rPr>
                                        <w:color w:val="FFFFFF" w:themeColor="background1"/>
                                      </w:rPr>
                                    </w:pPr>
                                    <w:r>
                                      <w:rPr>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Dikdörtgen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" fillcolor="#1f497d [3215]" stroked="f" strokeweight="2pt">
                    <v:path arrowok="t"/>
                    <v:textbox inset="14.4pt,,14.4pt">
                      <w:txbxContent>
                        <w:sdt>
                          <w:sdtPr>
                            <w:rPr>
                              <w:color w:val="FFFFFF" w:themeColor="background1"/>
                            </w:rPr>
                            <w:alias w:val="Altyazı"/>
                            <w:id w:val="1090039369"/>
                            <w:showingPlcHdr/>
                            <w:dataBinding w:prefixMappings="xmlns:ns0='http://schemas.openxmlformats.org/package/2006/metadata/core-properties' xmlns:ns1='http://purl.org/dc/elements/1.1/'" w:xpath="/ns0:coreProperties[1]/ns1:subject[1]" w:storeItemID="{6C3C8BC8-F283-45AE-878A-BAB7291924A1}"/>
                            <w:text/>
                          </w:sdtPr>
                          <w:sdtContent>
                            <w:p w:rsidR="00273E9D" w:rsidRDefault="00E810DA">
                              <w:pPr>
                                <w:pStyle w:val="AltKonuBal"/>
                                <w:rPr>
                                  <w:color w:val="FFFFFF" w:themeColor="background1"/>
                                </w:rPr>
                              </w:pPr>
                              <w:r>
                                <w:rPr>
                                  <w:color w:val="FFFFFF" w:themeColor="background1"/>
                                </w:rPr>
                                <w:t xml:space="preserve">     </w:t>
                              </w:r>
                            </w:p>
                          </w:sdtContent>
                        </w:sdt>
                      </w:txbxContent>
                    </v:textbox>
                    <w10:wrap anchorx="page" anchory="page"/>
                  </v:rect>
                </w:pict>
              </mc:Fallback>
            </mc:AlternateContent>
          </w:r>
        </w:p>
        <w:p w:rsidR="00273E9D" w:rsidRDefault="00273E9D"/>
        <w:p w:rsidR="00273E9D" w:rsidRDefault="00273E9D">
          <w:pPr>
            <w:rPr>
              <w:b/>
              <w:color w:val="0070C0"/>
            </w:rPr>
          </w:pPr>
          <w:r>
            <w:rPr>
              <w:b/>
              <w:color w:val="0070C0"/>
            </w:rPr>
            <w:br w:type="page"/>
          </w:r>
        </w:p>
        <w:bookmarkStart w:id="0" w:name="_GoBack" w:displacedByCustomXml="next"/>
        <w:bookmarkEnd w:id="0" w:displacedByCustomXml="next"/>
      </w:sdtContent>
    </w:sdt>
    <w:p w:rsidR="001A0CEA" w:rsidRPr="00273E9D" w:rsidRDefault="003900B3">
      <w:pPr>
        <w:rPr>
          <w:b/>
          <w:sz w:val="28"/>
          <w:szCs w:val="28"/>
        </w:rPr>
      </w:pPr>
      <w:r w:rsidRPr="00273E9D">
        <w:rPr>
          <w:b/>
          <w:sz w:val="28"/>
          <w:szCs w:val="28"/>
        </w:rPr>
        <w:lastRenderedPageBreak/>
        <w:t>MALİYET İLİŞKİSİNİN SAPTANMASI</w:t>
      </w:r>
    </w:p>
    <w:p w:rsidR="003900B3" w:rsidRDefault="003900B3"/>
    <w:p w:rsidR="003900B3" w:rsidRDefault="003900B3">
      <w:r>
        <w:t>Gider ve maliyet fonksiyonlarındaki parametrelerin saptanmaya yönelmiş başlıca yöntem ve teknikleri üç ana başlık altında toplayabiliriz.</w:t>
      </w:r>
    </w:p>
    <w:p w:rsidR="003900B3" w:rsidRDefault="003900B3"/>
    <w:p w:rsidR="003900B3" w:rsidRPr="00273E9D" w:rsidRDefault="003900B3">
      <w:pPr>
        <w:rPr>
          <w:b/>
          <w:sz w:val="24"/>
          <w:szCs w:val="24"/>
        </w:rPr>
      </w:pPr>
      <w:r w:rsidRPr="00273E9D">
        <w:rPr>
          <w:b/>
          <w:sz w:val="24"/>
          <w:szCs w:val="24"/>
        </w:rPr>
        <w:t>A-ANALİTİK YÖNTEM</w:t>
      </w:r>
    </w:p>
    <w:p w:rsidR="003900B3" w:rsidRPr="00273E9D" w:rsidRDefault="003900B3">
      <w:pPr>
        <w:rPr>
          <w:b/>
          <w:sz w:val="24"/>
          <w:szCs w:val="24"/>
        </w:rPr>
      </w:pPr>
      <w:r w:rsidRPr="00273E9D">
        <w:rPr>
          <w:b/>
          <w:sz w:val="24"/>
          <w:szCs w:val="24"/>
        </w:rPr>
        <w:t>B-MUHASEBE YÖNTEMİ</w:t>
      </w:r>
    </w:p>
    <w:p w:rsidR="003900B3" w:rsidRPr="00273E9D" w:rsidRDefault="003900B3">
      <w:pPr>
        <w:rPr>
          <w:b/>
          <w:sz w:val="24"/>
          <w:szCs w:val="24"/>
        </w:rPr>
      </w:pPr>
      <w:r w:rsidRPr="00273E9D">
        <w:rPr>
          <w:b/>
          <w:sz w:val="24"/>
          <w:szCs w:val="24"/>
        </w:rPr>
        <w:t>C-MATEMATİK VE İSTATİSTİK YÖNTEMLERİ</w:t>
      </w:r>
    </w:p>
    <w:p w:rsidR="003900B3" w:rsidRDefault="003900B3"/>
    <w:p w:rsidR="003900B3" w:rsidRPr="00273E9D" w:rsidRDefault="003900B3">
      <w:pPr>
        <w:rPr>
          <w:b/>
          <w:sz w:val="24"/>
          <w:szCs w:val="24"/>
        </w:rPr>
      </w:pPr>
      <w:r w:rsidRPr="00273E9D">
        <w:rPr>
          <w:b/>
          <w:sz w:val="24"/>
          <w:szCs w:val="24"/>
        </w:rPr>
        <w:t>A-ANALİTİK YÖNTEM</w:t>
      </w:r>
    </w:p>
    <w:p w:rsidR="003900B3" w:rsidRDefault="003900B3">
      <w:r>
        <w:t>Mühendislik yöntemi adı da verilen bu yöntemde giderler ile iş hacmi arasındaki ilişkilerin saptanması iki aşamalı bir çalışmayı içerir.</w:t>
      </w:r>
    </w:p>
    <w:p w:rsidR="003900B3" w:rsidRDefault="003900B3">
      <w:r>
        <w:tab/>
        <w:t xml:space="preserve">1-Gider unsurları (ilk madde giderlerinde ilk madde tüketimi, işçilik giderlerinde işçi çalışma süreleri, enerji giderlerinde makine çalışma süreleri, aydınlatma süreleri </w:t>
      </w:r>
      <w:proofErr w:type="spellStart"/>
      <w:r>
        <w:t>vb</w:t>
      </w:r>
      <w:proofErr w:type="spellEnd"/>
      <w:r>
        <w:t>) tek tek incelenerek bu unsurlar ile iş hacmi (değişken giderlerde) veya zaman dönemi (sabit giderlerde ) arasındaki fiziksel bağlantılar (miktar bağlantıları) belirlenir.</w:t>
      </w:r>
    </w:p>
    <w:p w:rsidR="003900B3" w:rsidRDefault="003900B3">
      <w:r>
        <w:tab/>
        <w:t xml:space="preserve">2-Bu fiziksel bağlantılar her bir gider unsurunun fiyatlarından (ilk madde birim fiyatı, işçilik saat ücreti </w:t>
      </w:r>
      <w:proofErr w:type="spellStart"/>
      <w:r>
        <w:t>vb</w:t>
      </w:r>
      <w:proofErr w:type="spellEnd"/>
      <w:r>
        <w:t xml:space="preserve"> ) yararlanılarak parasal bağlantılar  ( gider-hacim ilişkileri</w:t>
      </w:r>
      <w:r w:rsidR="00F67DFA">
        <w:t>)</w:t>
      </w:r>
      <w:r>
        <w:t xml:space="preserve"> şeklinde dönüştürülür</w:t>
      </w:r>
      <w:r w:rsidR="00F67DFA">
        <w:t>.</w:t>
      </w:r>
    </w:p>
    <w:p w:rsidR="00F67DFA" w:rsidRDefault="00F67DFA"/>
    <w:p w:rsidR="00F67DFA" w:rsidRPr="00273E9D" w:rsidRDefault="00F67DFA">
      <w:pPr>
        <w:rPr>
          <w:b/>
          <w:sz w:val="24"/>
          <w:szCs w:val="24"/>
        </w:rPr>
      </w:pPr>
      <w:r w:rsidRPr="00273E9D">
        <w:rPr>
          <w:b/>
          <w:sz w:val="24"/>
          <w:szCs w:val="24"/>
        </w:rPr>
        <w:t xml:space="preserve">B-MUHASEBE YÖNTEMİ </w:t>
      </w:r>
    </w:p>
    <w:p w:rsidR="00F67DFA" w:rsidRDefault="00F67DFA">
      <w:r>
        <w:t xml:space="preserve">Bu yöntemin esası hesap planında yer alan gider hesaplarını sabit ve değişken olmak üzere ikili bir ayırıma tabi tutulması ve bu ayırımın ışığı altında geçmiş dönemlerde söz konusu gider hesaplarını kaydedilmiş tutarlardan hareket edilerek önce sabit ve değişken maliyetlerinin belirlenmesi sonrada maliyet </w:t>
      </w:r>
      <w:proofErr w:type="spellStart"/>
      <w:r>
        <w:t>fonsiyonunun</w:t>
      </w:r>
      <w:proofErr w:type="spellEnd"/>
      <w:r>
        <w:t xml:space="preserve"> hesaplanması şeklinde özetlenebilir.</w:t>
      </w:r>
    </w:p>
    <w:p w:rsidR="00F67DFA" w:rsidRDefault="00F67DFA"/>
    <w:p w:rsidR="00F67DFA" w:rsidRPr="00273E9D" w:rsidRDefault="00F67DFA">
      <w:pPr>
        <w:rPr>
          <w:b/>
          <w:sz w:val="24"/>
          <w:szCs w:val="24"/>
        </w:rPr>
      </w:pPr>
      <w:r w:rsidRPr="00273E9D">
        <w:rPr>
          <w:b/>
          <w:sz w:val="24"/>
          <w:szCs w:val="24"/>
        </w:rPr>
        <w:t>C-MATEMATİK VE İSTATİKSEL TEKNİKLER</w:t>
      </w:r>
    </w:p>
    <w:p w:rsidR="00F67DFA" w:rsidRDefault="00F67DFA">
      <w:r>
        <w:t xml:space="preserve">Bu tekniklerin esası incelenen giderler ile iş hacmi arasında geçmiş birkaç dönemde egemen olmuş ilişkilerin matematik ve istatistik yollardan açığa çıkarılmasıdır. </w:t>
      </w:r>
    </w:p>
    <w:p w:rsidR="00F67DFA" w:rsidRDefault="00F67DFA">
      <w:r>
        <w:t xml:space="preserve">Bu tekniklerin diğer iki tekniğe göre en önemli üstünlüğü hem değişken hem sabit ve yarı değişken bütün giderleri uygulanabilmesi hem de doğrudan doğruya toplam maliyet </w:t>
      </w:r>
      <w:proofErr w:type="spellStart"/>
      <w:r>
        <w:t>fonsiyonunun</w:t>
      </w:r>
      <w:proofErr w:type="spellEnd"/>
      <w:r>
        <w:t xml:space="preserve"> saptanmasında kullanılabilmesidir.</w:t>
      </w:r>
    </w:p>
    <w:p w:rsidR="00F67DFA" w:rsidRDefault="00F67DFA"/>
    <w:p w:rsidR="00F67DFA" w:rsidRDefault="00F67DFA">
      <w:r>
        <w:lastRenderedPageBreak/>
        <w:t>Bunları dört ana başlık altında toplayabiliriz</w:t>
      </w:r>
    </w:p>
    <w:p w:rsidR="00F67DFA" w:rsidRDefault="00F67DFA">
      <w:r>
        <w:tab/>
      </w:r>
      <w:proofErr w:type="gramStart"/>
      <w:r w:rsidRPr="00273E9D">
        <w:rPr>
          <w:b/>
          <w:color w:val="FF0000"/>
        </w:rPr>
        <w:t>1-Grafik Tekniği</w:t>
      </w:r>
      <w:r>
        <w:t xml:space="preserve">: </w:t>
      </w:r>
      <w:r w:rsidR="00977BCC">
        <w:t xml:space="preserve"> </w:t>
      </w:r>
      <w:r>
        <w:t xml:space="preserve">Bu teknik incelenen gider veya maliyetin geçmiş birkaç döneme ait tutarlar ile aynı dönemlerdeki iş hacimleri esas alınarak her dönemin ‘’dağılım grafiği ‘’ (serpilme grafiği) adı verilen bir grafik üzerinde ayrı bir nokta halinde işaretlenmesi </w:t>
      </w:r>
      <w:r w:rsidR="00977BCC">
        <w:t>göz kararı ile bu noktaları ortalayan bir ‘’</w:t>
      </w:r>
      <w:proofErr w:type="spellStart"/>
      <w:r w:rsidR="00977BCC">
        <w:t>represyon</w:t>
      </w:r>
      <w:proofErr w:type="spellEnd"/>
      <w:r w:rsidR="00977BCC">
        <w:t xml:space="preserve"> </w:t>
      </w:r>
      <w:proofErr w:type="spellStart"/>
      <w:r w:rsidR="00977BCC">
        <w:t>doğrusunun’’çizilmesi</w:t>
      </w:r>
      <w:proofErr w:type="spellEnd"/>
      <w:r w:rsidR="00977BCC">
        <w:t xml:space="preserve"> ve bu doğrunun eğimi ile başlangıç noktasının hesaplanması şeklinde uygulanır.</w:t>
      </w:r>
      <w:proofErr w:type="gramEnd"/>
    </w:p>
    <w:p w:rsidR="00977BCC" w:rsidRDefault="00977BCC"/>
    <w:p w:rsidR="00977BCC" w:rsidRDefault="00977BCC">
      <w:r>
        <w:tab/>
      </w:r>
      <w:r w:rsidRPr="00273E9D">
        <w:rPr>
          <w:b/>
          <w:color w:val="FF0000"/>
        </w:rPr>
        <w:t>2-En Yüksek ve En Düşük Hacimler Tekniği</w:t>
      </w:r>
      <w:r>
        <w:t>: Matematik ve istatistik tekniklerden kolay olan bu teknikte gider veya maliyet doğrusunun saptanmasında en yüksek ve en düşük iş hacimleri ile bunlara karşılık gelen gider veya maliyet tutarları alınır. Doğrunun başlangıç noktasının bulunmasında ise grafik tekniğindeki yol izlenir.</w:t>
      </w:r>
    </w:p>
    <w:p w:rsidR="00977BCC" w:rsidRDefault="00977BCC"/>
    <w:p w:rsidR="00253837" w:rsidRDefault="00977BCC">
      <w:r>
        <w:tab/>
      </w:r>
      <w:r w:rsidRPr="00273E9D">
        <w:rPr>
          <w:b/>
          <w:color w:val="FF0000"/>
        </w:rPr>
        <w:t>3-Çifte Ortalama Tekniği</w:t>
      </w:r>
      <w:r>
        <w:t>: Bu teknik gözlem dönemlerinin ‘’düşük hacim dönemleri’’ ile ‘’yüksek hacim dönemleri’’ şeklinde ve olanaklar ölçüsünde eşit sayıda dönemden oluşacak biçimde iki gruba ayrılmasını ve fonksiyon parametrelerinin bu gruplardan her biri için ayrı ayrı hesaplanan gözlem ortalamalarına dayandırılmasını içerir.</w:t>
      </w:r>
      <w:r w:rsidR="00253837">
        <w:tab/>
      </w:r>
      <w:r w:rsidR="00253837">
        <w:tab/>
      </w:r>
    </w:p>
    <w:p w:rsidR="00977BCC" w:rsidRDefault="00977BCC"/>
    <w:p w:rsidR="00AE436F" w:rsidRDefault="00977BCC">
      <w:r>
        <w:tab/>
      </w:r>
      <w:r w:rsidRPr="00273E9D">
        <w:rPr>
          <w:b/>
          <w:color w:val="FF0000"/>
        </w:rPr>
        <w:t>4-En Küçük Kareler Tekniği</w:t>
      </w:r>
      <w:r>
        <w:t>: Bu tekniğin amacı dağılım grafiğindeki çeşitli noktalardan olan düşey uzaklıkların karelerinin toplamının en düşük olduğu doğrunun denkleminin saptanmasıdır. Yani öyle bir gider ve maliyet doğrusu çizilecektir</w:t>
      </w:r>
      <w:r w:rsidR="00AE436F">
        <w:t xml:space="preserve"> </w:t>
      </w:r>
      <w:r>
        <w:t>ki</w:t>
      </w:r>
      <w:r w:rsidR="00AE436F">
        <w:t xml:space="preserve"> grafikte bu doğru ile geçmiş dönemlerde gözlenmiş gider </w:t>
      </w:r>
      <w:proofErr w:type="gramStart"/>
      <w:r w:rsidR="00AE436F">
        <w:t>yada</w:t>
      </w:r>
      <w:proofErr w:type="gramEnd"/>
      <w:r w:rsidR="00AE436F">
        <w:t xml:space="preserve"> maliyetleri temsil eden çeşitli, noktalardan her biri arasındaki düşey uzaklıkların (doğrudan sapmaların) kareleri toplamı çizilebilecek diğer bütün doğrulardan daha düşük olacaktır. İşte bu doğrunun denklemi maliyet veya gider fonksiyonundan başka bir şey değildir.</w:t>
      </w:r>
    </w:p>
    <w:p w:rsidR="00977BCC" w:rsidRDefault="00AE436F">
      <w:r>
        <w:t xml:space="preserve">En küçük kareler tekniğinde fonksiyon parametrelerinin belirlenmesinde normal denklemler adı verilen denklem sisteminden yararlanılır </w:t>
      </w:r>
    </w:p>
    <w:p w:rsidR="00253837" w:rsidRDefault="00253837"/>
    <w:p w:rsidR="00253837" w:rsidRPr="00273E9D" w:rsidRDefault="00253837">
      <w:pPr>
        <w:rPr>
          <w:b/>
          <w:color w:val="0070C0"/>
        </w:rPr>
      </w:pPr>
      <w:r>
        <w:tab/>
      </w:r>
      <w:r>
        <w:tab/>
      </w:r>
      <w:r>
        <w:tab/>
      </w:r>
      <w:r>
        <w:tab/>
      </w:r>
      <w:r>
        <w:tab/>
      </w:r>
      <w:r w:rsidRPr="00273E9D">
        <w:rPr>
          <w:b/>
          <w:color w:val="0070C0"/>
        </w:rPr>
        <w:t>∑y=</w:t>
      </w:r>
      <w:proofErr w:type="spellStart"/>
      <w:r w:rsidRPr="00273E9D">
        <w:rPr>
          <w:b/>
          <w:color w:val="0070C0"/>
        </w:rPr>
        <w:t>a∑x</w:t>
      </w:r>
      <w:proofErr w:type="spellEnd"/>
      <w:r w:rsidRPr="00273E9D">
        <w:rPr>
          <w:b/>
          <w:color w:val="0070C0"/>
        </w:rPr>
        <w:t xml:space="preserve"> + </w:t>
      </w:r>
      <w:proofErr w:type="spellStart"/>
      <w:r w:rsidRPr="00273E9D">
        <w:rPr>
          <w:b/>
          <w:color w:val="0070C0"/>
        </w:rPr>
        <w:t>bn</w:t>
      </w:r>
      <w:proofErr w:type="spellEnd"/>
    </w:p>
    <w:p w:rsidR="00253837" w:rsidRPr="00273E9D" w:rsidRDefault="00253837">
      <w:pPr>
        <w:rPr>
          <w:b/>
          <w:color w:val="0070C0"/>
        </w:rPr>
      </w:pPr>
      <w:r w:rsidRPr="00273E9D">
        <w:rPr>
          <w:b/>
          <w:color w:val="0070C0"/>
        </w:rPr>
        <w:tab/>
      </w:r>
      <w:r w:rsidRPr="00273E9D">
        <w:rPr>
          <w:b/>
          <w:color w:val="0070C0"/>
        </w:rPr>
        <w:tab/>
      </w:r>
      <w:r w:rsidRPr="00273E9D">
        <w:rPr>
          <w:b/>
          <w:color w:val="0070C0"/>
        </w:rPr>
        <w:tab/>
      </w:r>
      <w:r w:rsidRPr="00273E9D">
        <w:rPr>
          <w:b/>
          <w:color w:val="0070C0"/>
        </w:rPr>
        <w:tab/>
      </w:r>
      <w:r w:rsidRPr="00273E9D">
        <w:rPr>
          <w:b/>
          <w:color w:val="0070C0"/>
        </w:rPr>
        <w:tab/>
        <w:t>∑</w:t>
      </w:r>
      <w:proofErr w:type="spellStart"/>
      <w:r w:rsidRPr="00273E9D">
        <w:rPr>
          <w:b/>
          <w:color w:val="0070C0"/>
        </w:rPr>
        <w:t>xy</w:t>
      </w:r>
      <w:proofErr w:type="spellEnd"/>
      <w:r w:rsidRPr="00273E9D">
        <w:rPr>
          <w:b/>
          <w:color w:val="0070C0"/>
        </w:rPr>
        <w:t xml:space="preserve"> = a∑x² + </w:t>
      </w:r>
      <w:proofErr w:type="spellStart"/>
      <w:r w:rsidRPr="00273E9D">
        <w:rPr>
          <w:b/>
          <w:color w:val="0070C0"/>
        </w:rPr>
        <w:t>b∑x</w:t>
      </w:r>
      <w:proofErr w:type="spellEnd"/>
    </w:p>
    <w:p w:rsidR="00253837" w:rsidRDefault="00253837"/>
    <w:p w:rsidR="00253837" w:rsidRDefault="00253837">
      <w:r w:rsidRPr="00273E9D">
        <w:rPr>
          <w:b/>
          <w:color w:val="0070C0"/>
        </w:rPr>
        <w:t>Y:</w:t>
      </w:r>
      <w:r>
        <w:t xml:space="preserve"> geçmiş dönemlerin her birinde gözlenmiş olan maliyet veya gider tutarı</w:t>
      </w:r>
    </w:p>
    <w:p w:rsidR="00253837" w:rsidRDefault="00253837">
      <w:r w:rsidRPr="00273E9D">
        <w:rPr>
          <w:b/>
          <w:color w:val="0070C0"/>
        </w:rPr>
        <w:t>X:</w:t>
      </w:r>
      <w:r>
        <w:t xml:space="preserve"> her bir dönemin iş hacmi</w:t>
      </w:r>
    </w:p>
    <w:p w:rsidR="00253837" w:rsidRDefault="00253837">
      <w:proofErr w:type="gramStart"/>
      <w:r w:rsidRPr="00273E9D">
        <w:rPr>
          <w:b/>
          <w:color w:val="0070C0"/>
        </w:rPr>
        <w:t>n</w:t>
      </w:r>
      <w:proofErr w:type="gramEnd"/>
      <w:r w:rsidRPr="00273E9D">
        <w:rPr>
          <w:b/>
          <w:color w:val="0070C0"/>
        </w:rPr>
        <w:t>:</w:t>
      </w:r>
      <w:r>
        <w:t xml:space="preserve"> gözlem yapılmış olan dönem sayısı</w:t>
      </w:r>
    </w:p>
    <w:p w:rsidR="00AA6AA9" w:rsidRDefault="00253837">
      <w:r w:rsidRPr="00273E9D">
        <w:rPr>
          <w:b/>
          <w:color w:val="0070C0"/>
        </w:rPr>
        <w:t>∑:</w:t>
      </w:r>
      <w:r>
        <w:t xml:space="preserve"> topla</w:t>
      </w:r>
      <w:r w:rsidR="00AA6AA9">
        <w:t>mı</w:t>
      </w:r>
    </w:p>
    <w:p w:rsidR="00253837" w:rsidRDefault="00AA6AA9">
      <w:r>
        <w:t>B</w:t>
      </w:r>
      <w:r w:rsidR="00253837">
        <w:t>elirtmektedir</w:t>
      </w:r>
      <w:r>
        <w:t>.</w:t>
      </w:r>
    </w:p>
    <w:p w:rsidR="00AA6AA9" w:rsidRDefault="00AA6AA9">
      <w:r>
        <w:lastRenderedPageBreak/>
        <w:t>Eğer toplam maliyet fonksiyonu saptanıyorsa ‘a’ birim değişken maliyeti yani toplam maliyetin değişme oranını , ‘b’ ise toplam sabit maliyeti gösterecektir. Eğer bir gider türün</w:t>
      </w:r>
      <w:r w:rsidR="007D0EAE">
        <w:t>e ait fonksiyon saptanıyorsa ‘a’ bu giderin değişme oranını ‘b’ ise sabit kısmını ortaya koyacaktır. Amacımız bu ‘a’ ve ‘b’ parametrelerini saptamaktır.</w:t>
      </w:r>
    </w:p>
    <w:p w:rsidR="007D0EAE" w:rsidRDefault="007D0EAE">
      <w:r>
        <w:t xml:space="preserve">Bunun için geçmiş dönemlerde gözlenen faaliyet hacimleri  ( x </w:t>
      </w:r>
      <w:proofErr w:type="spellStart"/>
      <w:r>
        <w:t>ler</w:t>
      </w:r>
      <w:proofErr w:type="spellEnd"/>
      <w:r>
        <w:t xml:space="preserve">) ile maliyet veya gider tutarlarında    ( y </w:t>
      </w:r>
      <w:proofErr w:type="spellStart"/>
      <w:r>
        <w:t>lerden</w:t>
      </w:r>
      <w:proofErr w:type="spellEnd"/>
      <w:r>
        <w:t xml:space="preserve">) yararlanarak normal denklemlerde yer alan ∑ değerlerini hesaplamak ve bu değerleri gözlem sayısı ile birlikte yerine koyarak ‘a’ ve ‘b’ </w:t>
      </w:r>
      <w:proofErr w:type="spellStart"/>
      <w:r>
        <w:t>yi</w:t>
      </w:r>
      <w:proofErr w:type="spellEnd"/>
      <w:r>
        <w:t xml:space="preserve"> belirlemek yeterlidir.</w:t>
      </w:r>
    </w:p>
    <w:p w:rsidR="007D0EAE" w:rsidRDefault="007D0EAE"/>
    <w:p w:rsidR="00273E9D" w:rsidRDefault="00273E9D">
      <w:pPr>
        <w:rPr>
          <w:b/>
          <w:sz w:val="24"/>
          <w:szCs w:val="24"/>
        </w:rPr>
      </w:pPr>
    </w:p>
    <w:p w:rsidR="00273E9D" w:rsidRDefault="00273E9D">
      <w:pPr>
        <w:rPr>
          <w:b/>
          <w:sz w:val="24"/>
          <w:szCs w:val="24"/>
        </w:rPr>
      </w:pPr>
    </w:p>
    <w:p w:rsidR="007D0EAE" w:rsidRPr="00273E9D" w:rsidRDefault="007D0EAE">
      <w:pPr>
        <w:rPr>
          <w:b/>
          <w:sz w:val="24"/>
          <w:szCs w:val="24"/>
        </w:rPr>
      </w:pPr>
      <w:r w:rsidRPr="00273E9D">
        <w:rPr>
          <w:b/>
          <w:sz w:val="24"/>
          <w:szCs w:val="24"/>
        </w:rPr>
        <w:t>MALİYET HACİM İLİŞKİLERİNİN SAPTANMASINDA KARŞILASILAN SORUNLAR</w:t>
      </w:r>
    </w:p>
    <w:p w:rsidR="007D0EAE" w:rsidRDefault="007D0EAE"/>
    <w:p w:rsidR="007D0EAE" w:rsidRDefault="007D0EAE" w:rsidP="007D0EAE">
      <w:pPr>
        <w:pStyle w:val="ListeParagraf"/>
        <w:numPr>
          <w:ilvl w:val="0"/>
          <w:numId w:val="1"/>
        </w:numPr>
      </w:pPr>
      <w:r>
        <w:t>İş Ölçüsü seçimi</w:t>
      </w:r>
    </w:p>
    <w:p w:rsidR="007D0EAE" w:rsidRDefault="007D0EAE" w:rsidP="007D0EAE">
      <w:pPr>
        <w:pStyle w:val="ListeParagraf"/>
        <w:numPr>
          <w:ilvl w:val="0"/>
          <w:numId w:val="1"/>
        </w:numPr>
      </w:pPr>
      <w:r>
        <w:t>Dönem Uzunluğunun Belirlenmesi</w:t>
      </w:r>
    </w:p>
    <w:p w:rsidR="007D0EAE" w:rsidRDefault="00A8035C" w:rsidP="007D0EAE">
      <w:pPr>
        <w:pStyle w:val="ListeParagraf"/>
        <w:numPr>
          <w:ilvl w:val="0"/>
          <w:numId w:val="1"/>
        </w:numPr>
      </w:pPr>
      <w:r>
        <w:t>Yönetim Politikaları ile Muhasebe Uygulamalarının Etkisi</w:t>
      </w:r>
    </w:p>
    <w:p w:rsidR="00A8035C" w:rsidRDefault="00A8035C" w:rsidP="007D0EAE">
      <w:pPr>
        <w:pStyle w:val="ListeParagraf"/>
        <w:numPr>
          <w:ilvl w:val="0"/>
          <w:numId w:val="1"/>
        </w:numPr>
      </w:pPr>
      <w:r>
        <w:t>Diğer Giderler</w:t>
      </w:r>
    </w:p>
    <w:p w:rsidR="00AA6AA9" w:rsidRDefault="00AA6AA9"/>
    <w:p w:rsidR="00AA6AA9" w:rsidRDefault="00AA6AA9"/>
    <w:p w:rsidR="00253837" w:rsidRDefault="00253837"/>
    <w:p w:rsidR="00253837" w:rsidRDefault="00253837"/>
    <w:p w:rsidR="00253837" w:rsidRDefault="00253837"/>
    <w:p w:rsidR="00977BCC" w:rsidRDefault="00977BCC"/>
    <w:p w:rsidR="00F67DFA" w:rsidRDefault="00F67DFA"/>
    <w:p w:rsidR="003900B3" w:rsidRDefault="003900B3"/>
    <w:p w:rsidR="00A8035C" w:rsidRDefault="00A8035C"/>
    <w:p w:rsidR="00A8035C" w:rsidRDefault="00A8035C"/>
    <w:p w:rsidR="00A8035C" w:rsidRDefault="00A8035C"/>
    <w:p w:rsidR="00A8035C" w:rsidRDefault="00A8035C"/>
    <w:p w:rsidR="00A8035C" w:rsidRDefault="00A8035C"/>
    <w:p w:rsidR="00A8035C" w:rsidRDefault="00A8035C"/>
    <w:p w:rsidR="00A8035C" w:rsidRDefault="00A8035C"/>
    <w:p w:rsidR="00A8035C" w:rsidRDefault="00A8035C"/>
    <w:p w:rsidR="00A8035C" w:rsidRDefault="00A8035C"/>
    <w:p w:rsidR="00A8035C" w:rsidRPr="00273E9D" w:rsidRDefault="00A8035C">
      <w:pPr>
        <w:rPr>
          <w:b/>
          <w:sz w:val="28"/>
          <w:szCs w:val="28"/>
        </w:rPr>
      </w:pPr>
      <w:r w:rsidRPr="00273E9D">
        <w:rPr>
          <w:b/>
          <w:sz w:val="28"/>
          <w:szCs w:val="28"/>
        </w:rPr>
        <w:t>MALİYET HACİM KAR ANALİZİ</w:t>
      </w:r>
    </w:p>
    <w:p w:rsidR="00A8035C" w:rsidRDefault="00A8035C">
      <w:r>
        <w:t xml:space="preserve">     MHK analizleri maliyet ve üretim hacmi arasındaki ilişkilerin kara olan etkisini araştırır. Analiz, toplam gelir, toplam maliyet ve kar fonksiyonlarının tespit edilip </w:t>
      </w:r>
      <w:proofErr w:type="spellStart"/>
      <w:proofErr w:type="gramStart"/>
      <w:r>
        <w:t>başabaş</w:t>
      </w:r>
      <w:proofErr w:type="spellEnd"/>
      <w:r>
        <w:t xml:space="preserve">  ve</w:t>
      </w:r>
      <w:proofErr w:type="gramEnd"/>
      <w:r>
        <w:t xml:space="preserve"> hacim-kar grafiklerinin çizilmesine kadar bir dizi işlemi içermektedir.</w:t>
      </w:r>
    </w:p>
    <w:p w:rsidR="00A8035C" w:rsidRDefault="00A8035C">
      <w:r>
        <w:t>Kar Fonksiyonunun Belirlenmesi</w:t>
      </w:r>
    </w:p>
    <w:p w:rsidR="00A8035C" w:rsidRDefault="00A8035C">
      <w:r>
        <w:t xml:space="preserve">   İşletmenin belirli bir döneminin toplam geliri ile toplam maliyeti arasındaki olumlu fark kar olarak ifade edilmektedir. Kar fonksiyonu işletmenin yönetim kararlarında oldukça geniş kullanım alanı bulunan bir fonksiyondur.</w:t>
      </w:r>
    </w:p>
    <w:p w:rsidR="00A8035C" w:rsidRDefault="00A8035C">
      <w:r>
        <w:t xml:space="preserve">   İşletmenin toplam gelirden toplam maliyetlerin çıkarılması ile bulunmaktadır. Toplam gelir fonksiyonu (TG) birim satış fiyatı (f) ile üretim veya satış miktarı (x) in çarpılması ile </w:t>
      </w:r>
      <w:proofErr w:type="spellStart"/>
      <w:proofErr w:type="gramStart"/>
      <w:r>
        <w:t>bulunmaktadır.Bu</w:t>
      </w:r>
      <w:proofErr w:type="spellEnd"/>
      <w:proofErr w:type="gramEnd"/>
      <w:r>
        <w:t xml:space="preserve"> açıklamalardan hareketle kar fonksiyonunu şöyle gösterebiliriz ;</w:t>
      </w:r>
    </w:p>
    <w:p w:rsidR="00A8035C" w:rsidRPr="00273E9D" w:rsidRDefault="00A8035C">
      <w:pPr>
        <w:rPr>
          <w:b/>
          <w:color w:val="0070C0"/>
        </w:rPr>
      </w:pPr>
      <w:r w:rsidRPr="00273E9D">
        <w:rPr>
          <w:b/>
          <w:color w:val="0070C0"/>
        </w:rPr>
        <w:t xml:space="preserve">Toplam Maliyet= </w:t>
      </w:r>
      <w:proofErr w:type="spellStart"/>
      <w:r w:rsidRPr="00273E9D">
        <w:rPr>
          <w:b/>
          <w:color w:val="0070C0"/>
        </w:rPr>
        <w:t>ax+b</w:t>
      </w:r>
      <w:proofErr w:type="spellEnd"/>
      <w:r w:rsidRPr="00273E9D">
        <w:rPr>
          <w:b/>
          <w:color w:val="0070C0"/>
        </w:rPr>
        <w:t xml:space="preserve">                                                                       f=Birim satış fiyatı</w:t>
      </w:r>
    </w:p>
    <w:p w:rsidR="00A8035C" w:rsidRPr="00273E9D" w:rsidRDefault="00A8035C">
      <w:pPr>
        <w:rPr>
          <w:b/>
          <w:color w:val="0070C0"/>
        </w:rPr>
      </w:pPr>
      <w:r w:rsidRPr="00273E9D">
        <w:rPr>
          <w:b/>
          <w:color w:val="0070C0"/>
        </w:rPr>
        <w:t>Toplam gelir=</w:t>
      </w:r>
      <w:proofErr w:type="spellStart"/>
      <w:r w:rsidRPr="00273E9D">
        <w:rPr>
          <w:b/>
          <w:color w:val="0070C0"/>
        </w:rPr>
        <w:t>fx</w:t>
      </w:r>
      <w:proofErr w:type="spellEnd"/>
      <w:r w:rsidRPr="00273E9D">
        <w:rPr>
          <w:b/>
          <w:color w:val="0070C0"/>
        </w:rPr>
        <w:t xml:space="preserve">                                                                                  x=Satış miktarı</w:t>
      </w:r>
    </w:p>
    <w:p w:rsidR="00A8035C" w:rsidRPr="00273E9D" w:rsidRDefault="00A8035C">
      <w:pPr>
        <w:rPr>
          <w:b/>
          <w:color w:val="0070C0"/>
        </w:rPr>
      </w:pPr>
      <w:r w:rsidRPr="00273E9D">
        <w:rPr>
          <w:b/>
          <w:color w:val="0070C0"/>
        </w:rPr>
        <w:t>Kar=(</w:t>
      </w:r>
      <w:proofErr w:type="spellStart"/>
      <w:r w:rsidRPr="00273E9D">
        <w:rPr>
          <w:b/>
          <w:color w:val="0070C0"/>
        </w:rPr>
        <w:t>fx</w:t>
      </w:r>
      <w:proofErr w:type="spellEnd"/>
      <w:r w:rsidRPr="00273E9D">
        <w:rPr>
          <w:b/>
          <w:color w:val="0070C0"/>
        </w:rPr>
        <w:t>)-(</w:t>
      </w:r>
      <w:proofErr w:type="spellStart"/>
      <w:r w:rsidRPr="00273E9D">
        <w:rPr>
          <w:b/>
          <w:color w:val="0070C0"/>
        </w:rPr>
        <w:t>ax+b</w:t>
      </w:r>
      <w:proofErr w:type="spellEnd"/>
      <w:r w:rsidRPr="00273E9D">
        <w:rPr>
          <w:b/>
          <w:color w:val="0070C0"/>
        </w:rPr>
        <w:t>)                                                                                   a=Birim değişken maliyet</w:t>
      </w:r>
    </w:p>
    <w:p w:rsidR="00A8035C" w:rsidRPr="00273E9D" w:rsidRDefault="00A8035C">
      <w:pPr>
        <w:rPr>
          <w:b/>
          <w:color w:val="0070C0"/>
        </w:rPr>
      </w:pPr>
      <w:r w:rsidRPr="00273E9D">
        <w:rPr>
          <w:b/>
          <w:color w:val="0070C0"/>
        </w:rPr>
        <w:t>Kar=</w:t>
      </w:r>
      <w:proofErr w:type="spellStart"/>
      <w:r w:rsidRPr="00273E9D">
        <w:rPr>
          <w:b/>
          <w:color w:val="0070C0"/>
        </w:rPr>
        <w:t>fx</w:t>
      </w:r>
      <w:proofErr w:type="spellEnd"/>
      <w:r w:rsidRPr="00273E9D">
        <w:rPr>
          <w:b/>
          <w:color w:val="0070C0"/>
        </w:rPr>
        <w:t>-</w:t>
      </w:r>
      <w:proofErr w:type="spellStart"/>
      <w:r w:rsidRPr="00273E9D">
        <w:rPr>
          <w:b/>
          <w:color w:val="0070C0"/>
        </w:rPr>
        <w:t>ax</w:t>
      </w:r>
      <w:proofErr w:type="spellEnd"/>
      <w:r w:rsidRPr="00273E9D">
        <w:rPr>
          <w:b/>
          <w:color w:val="0070C0"/>
        </w:rPr>
        <w:t>-b                                                                                         b=Toplam sabit maliyet</w:t>
      </w:r>
    </w:p>
    <w:p w:rsidR="00A8035C" w:rsidRPr="00273E9D" w:rsidRDefault="00A8035C">
      <w:pPr>
        <w:rPr>
          <w:b/>
          <w:color w:val="0070C0"/>
        </w:rPr>
      </w:pPr>
      <w:r w:rsidRPr="00273E9D">
        <w:rPr>
          <w:b/>
          <w:color w:val="0070C0"/>
        </w:rPr>
        <w:t>Kar=(f-a)x-b</w:t>
      </w:r>
    </w:p>
    <w:p w:rsidR="00A8035C" w:rsidRDefault="00A8035C"/>
    <w:p w:rsidR="00A8035C" w:rsidRDefault="00A8035C">
      <w:r>
        <w:t xml:space="preserve">    Kar fonksiyonları satış miktarı ve satış tutarı cinsinden ayrı ayrı hesaplanabilmektedir.</w:t>
      </w:r>
      <w:r w:rsidR="00E07DEC">
        <w:t xml:space="preserve"> </w:t>
      </w:r>
      <w:proofErr w:type="gramStart"/>
      <w:r>
        <w:t xml:space="preserve">İşletmeye ait birim satışlardan birim değişken giderlerin çıkarılmasıyla net kazanç ve sabit </w:t>
      </w:r>
      <w:r w:rsidR="00E07DEC">
        <w:t xml:space="preserve">maliyetleri karşılamak için elde edilen rakam, katkı payını oluşturur (Türksoy 1998 ).Bir başka anlatımla katkı payı (KP) satılan her bir birimin o birime ait değişken gideri karşıladıktan sonra toplam sabit giderleri karşılamak ve kar elde etmek için geriye bıraktığı katkıyı ifade etmektedir. </w:t>
      </w:r>
      <w:proofErr w:type="gramEnd"/>
      <w:r w:rsidR="00E07DEC">
        <w:t xml:space="preserve">Satışların sabit maliyetlere ve kara katkısını ifade eden katkı payına </w:t>
      </w:r>
      <w:proofErr w:type="gramStart"/>
      <w:r w:rsidR="00E07DEC">
        <w:t>marjinal</w:t>
      </w:r>
      <w:proofErr w:type="gramEnd"/>
      <w:r w:rsidR="00E07DEC">
        <w:t xml:space="preserve"> kar da denilmektedir. Katkı payı aşağıdaki biçimde formüle edilebilir.</w:t>
      </w:r>
    </w:p>
    <w:p w:rsidR="00E07DEC" w:rsidRPr="00273E9D" w:rsidRDefault="00E07DEC">
      <w:pPr>
        <w:rPr>
          <w:b/>
          <w:color w:val="0070C0"/>
        </w:rPr>
      </w:pPr>
      <w:r w:rsidRPr="00273E9D">
        <w:rPr>
          <w:b/>
          <w:color w:val="0070C0"/>
        </w:rPr>
        <w:t>Birim katkı payı = Birim satış fiyatı – Birim değişken maliyet</w:t>
      </w:r>
    </w:p>
    <w:p w:rsidR="00E07DEC" w:rsidRPr="00273E9D" w:rsidRDefault="00E07DEC">
      <w:pPr>
        <w:rPr>
          <w:b/>
          <w:color w:val="0070C0"/>
        </w:rPr>
      </w:pPr>
      <w:r w:rsidRPr="00273E9D">
        <w:rPr>
          <w:b/>
          <w:color w:val="0070C0"/>
        </w:rPr>
        <w:t>Toplam katkı payı = Toplam satış geliri – Toplam değişken maliyet</w:t>
      </w:r>
    </w:p>
    <w:p w:rsidR="00E07DEC" w:rsidRPr="00273E9D" w:rsidRDefault="00E07DEC">
      <w:pPr>
        <w:rPr>
          <w:b/>
          <w:color w:val="0070C0"/>
        </w:rPr>
      </w:pPr>
      <w:r w:rsidRPr="00273E9D">
        <w:rPr>
          <w:b/>
          <w:color w:val="0070C0"/>
        </w:rPr>
        <w:t>KP = F-a</w:t>
      </w:r>
    </w:p>
    <w:p w:rsidR="00E07DEC" w:rsidRDefault="00E07DEC"/>
    <w:p w:rsidR="00E07DEC" w:rsidRDefault="00E07DEC">
      <w:r>
        <w:lastRenderedPageBreak/>
        <w:t xml:space="preserve">     Katkı payı ile kullanılan tüm kar formülleri satış miktarı cinsinden yapılacak analizlerde kullanılmakta olup katkı payı cinsinden kar fonksiyonu aşağıdaki gibi ifade edilmektedir;</w:t>
      </w:r>
    </w:p>
    <w:p w:rsidR="00E07DEC" w:rsidRPr="00273E9D" w:rsidRDefault="00E07DEC">
      <w:pPr>
        <w:rPr>
          <w:b/>
          <w:color w:val="0070C0"/>
        </w:rPr>
      </w:pPr>
      <w:r w:rsidRPr="00273E9D">
        <w:rPr>
          <w:b/>
          <w:color w:val="0070C0"/>
        </w:rPr>
        <w:t>Kar = KP x-b        (x=satış miktarı)</w:t>
      </w:r>
    </w:p>
    <w:p w:rsidR="00E07DEC" w:rsidRDefault="00E07DEC">
      <w:r>
        <w:t xml:space="preserve">    Katkı oranı (KO) birim satışlardan birim değişken giderlerinin çıkarılması ve bunun birim satışlara bölünmesi şeklinde tanımlanmaktadır. Satışlardan sağlanan her bir liranın değişken giderleri karşıladıktan sonra toplam sabit giderlere ve kara olan katkısını gösteren bir orandır.</w:t>
      </w:r>
    </w:p>
    <w:p w:rsidR="00E07DEC" w:rsidRPr="00273E9D" w:rsidRDefault="00E07DEC">
      <w:pPr>
        <w:rPr>
          <w:b/>
          <w:color w:val="0070C0"/>
        </w:rPr>
      </w:pPr>
      <w:r w:rsidRPr="00273E9D">
        <w:rPr>
          <w:b/>
          <w:color w:val="0070C0"/>
        </w:rPr>
        <w:t xml:space="preserve">Birim katkı oranı =(birim satış fiyatı –Birim değişken maliyet )  / Birim satış fiyatı </w:t>
      </w:r>
    </w:p>
    <w:p w:rsidR="00E07DEC" w:rsidRPr="00273E9D" w:rsidRDefault="00E07DEC">
      <w:pPr>
        <w:rPr>
          <w:b/>
          <w:color w:val="0070C0"/>
        </w:rPr>
      </w:pPr>
      <w:r w:rsidRPr="00273E9D">
        <w:rPr>
          <w:b/>
          <w:color w:val="0070C0"/>
        </w:rPr>
        <w:t>Toplam katkı oranı = (toplam net satışlar – toplam değişken maliyet )  / Toplam net satışlar</w:t>
      </w:r>
    </w:p>
    <w:p w:rsidR="00E07DEC" w:rsidRPr="00273E9D" w:rsidRDefault="00E07DEC">
      <w:pPr>
        <w:rPr>
          <w:b/>
          <w:color w:val="0070C0"/>
        </w:rPr>
      </w:pPr>
      <w:r w:rsidRPr="00273E9D">
        <w:rPr>
          <w:b/>
          <w:color w:val="0070C0"/>
        </w:rPr>
        <w:t>KO= (f-a)</w:t>
      </w:r>
      <w:r w:rsidR="003D004B" w:rsidRPr="00273E9D">
        <w:rPr>
          <w:b/>
          <w:color w:val="0070C0"/>
        </w:rPr>
        <w:t xml:space="preserve"> / f</w:t>
      </w:r>
    </w:p>
    <w:p w:rsidR="003D004B" w:rsidRDefault="003D004B">
      <w:r>
        <w:t xml:space="preserve">    Katkı oranı ile kullanılan tüm kar fonksiyonları satış tutarı cinsinden yapılacak analizlerde kullanılmakta olup katkı oranı cinsinden kar fonksiyonunu aşağıdaki gibi ifade edilir.</w:t>
      </w:r>
    </w:p>
    <w:p w:rsidR="003D004B" w:rsidRPr="00273E9D" w:rsidRDefault="003D004B">
      <w:pPr>
        <w:rPr>
          <w:b/>
          <w:color w:val="0070C0"/>
        </w:rPr>
      </w:pPr>
      <w:r w:rsidRPr="00273E9D">
        <w:rPr>
          <w:b/>
          <w:color w:val="0070C0"/>
        </w:rPr>
        <w:t>Kar = KO x –b                                                            x= satış tutarı</w:t>
      </w:r>
    </w:p>
    <w:p w:rsidR="003D004B" w:rsidRDefault="003D004B">
      <w:r>
        <w:t xml:space="preserve">    Kar fonksiyonları çeşitli satış hacimlerinde sağlanacak karların tahmininde veya belirli bir kara ulaşabilmek için gerekli satış hacminin saptanmasında fayda sağlamaktadır.</w:t>
      </w:r>
    </w:p>
    <w:p w:rsidR="003D004B" w:rsidRDefault="003D004B"/>
    <w:p w:rsidR="003D004B" w:rsidRPr="00273E9D" w:rsidRDefault="003D004B">
      <w:pPr>
        <w:rPr>
          <w:b/>
          <w:sz w:val="28"/>
          <w:szCs w:val="28"/>
        </w:rPr>
      </w:pPr>
      <w:r w:rsidRPr="00273E9D">
        <w:rPr>
          <w:b/>
          <w:sz w:val="28"/>
          <w:szCs w:val="28"/>
        </w:rPr>
        <w:t xml:space="preserve">    BAŞABAŞ SATIŞ HACMİNİN BELİRLENMESİ</w:t>
      </w:r>
    </w:p>
    <w:p w:rsidR="003D004B" w:rsidRDefault="003D004B"/>
    <w:p w:rsidR="003D004B" w:rsidRDefault="003D004B">
      <w:r>
        <w:t xml:space="preserve">    Kara geçiş noktası olarak da adlandırılan </w:t>
      </w:r>
      <w:proofErr w:type="spellStart"/>
      <w:r>
        <w:t>başabaş</w:t>
      </w:r>
      <w:proofErr w:type="spellEnd"/>
      <w:r>
        <w:t xml:space="preserve"> noktası, toplam gelirin toplam maliyete eşitlendiği noktadır( </w:t>
      </w:r>
      <w:proofErr w:type="spellStart"/>
      <w:r>
        <w:t>Mazhin</w:t>
      </w:r>
      <w:proofErr w:type="spellEnd"/>
      <w:r>
        <w:t xml:space="preserve"> 1987). Bu satış düzeyinde işletmenin ne karı nede zararı vardır, faiz ve vergi öncesi karı sıfırdır.(Bayar Aydın 1994 )</w:t>
      </w:r>
    </w:p>
    <w:p w:rsidR="003D004B" w:rsidRDefault="003D004B">
      <w:r>
        <w:t xml:space="preserve">   </w:t>
      </w:r>
      <w:proofErr w:type="spellStart"/>
      <w:r>
        <w:t>Başabaş</w:t>
      </w:r>
      <w:proofErr w:type="spellEnd"/>
      <w:r>
        <w:t xml:space="preserve"> noktasına (BBN) erişebilmek için yukarıda verilen formüller üzerinde kar rakamı sıfır olarak alındığında </w:t>
      </w:r>
      <w:proofErr w:type="spellStart"/>
      <w:r>
        <w:t>başabaş</w:t>
      </w:r>
      <w:proofErr w:type="spellEnd"/>
      <w:r>
        <w:t xml:space="preserve"> noktasına ilişkin formüller elde edilir.</w:t>
      </w:r>
    </w:p>
    <w:p w:rsidR="003D004B" w:rsidRDefault="003D004B">
      <w:r>
        <w:t xml:space="preserve">   Satış miktarının fonksiyonu olarak </w:t>
      </w:r>
      <w:proofErr w:type="gramStart"/>
      <w:r>
        <w:t>hesaplandığında ;</w:t>
      </w:r>
      <w:proofErr w:type="gramEnd"/>
    </w:p>
    <w:p w:rsidR="003D004B" w:rsidRPr="00273E9D" w:rsidRDefault="003D004B">
      <w:pPr>
        <w:rPr>
          <w:b/>
          <w:color w:val="0070C0"/>
        </w:rPr>
      </w:pPr>
      <w:r w:rsidRPr="00273E9D">
        <w:rPr>
          <w:b/>
          <w:color w:val="0070C0"/>
        </w:rPr>
        <w:t>BBN satış miktarı = Toplam Sabit Maliyet / Katkı Payı</w:t>
      </w:r>
    </w:p>
    <w:p w:rsidR="003D004B" w:rsidRPr="00273E9D" w:rsidRDefault="003D004B">
      <w:pPr>
        <w:rPr>
          <w:b/>
          <w:color w:val="0070C0"/>
        </w:rPr>
      </w:pPr>
      <w:r w:rsidRPr="00273E9D">
        <w:rPr>
          <w:b/>
          <w:color w:val="0070C0"/>
        </w:rPr>
        <w:t>BBN x = b / KP        (X= satış miktarı)</w:t>
      </w:r>
    </w:p>
    <w:p w:rsidR="003D004B" w:rsidRPr="00273E9D" w:rsidRDefault="003D004B">
      <w:pPr>
        <w:rPr>
          <w:b/>
          <w:color w:val="0070C0"/>
        </w:rPr>
      </w:pPr>
      <w:r w:rsidRPr="00273E9D">
        <w:rPr>
          <w:b/>
          <w:color w:val="0070C0"/>
        </w:rPr>
        <w:t xml:space="preserve">   Satış tutarının fonksiyonu olarak </w:t>
      </w:r>
      <w:proofErr w:type="gramStart"/>
      <w:r w:rsidRPr="00273E9D">
        <w:rPr>
          <w:b/>
          <w:color w:val="0070C0"/>
        </w:rPr>
        <w:t>hesaplanırsa  ;</w:t>
      </w:r>
      <w:proofErr w:type="gramEnd"/>
    </w:p>
    <w:p w:rsidR="003D004B" w:rsidRPr="00273E9D" w:rsidRDefault="003D004B">
      <w:pPr>
        <w:rPr>
          <w:b/>
          <w:color w:val="0070C0"/>
        </w:rPr>
      </w:pPr>
      <w:r w:rsidRPr="00273E9D">
        <w:rPr>
          <w:b/>
          <w:color w:val="0070C0"/>
        </w:rPr>
        <w:t>BBN satış tutarı =Toplam Sabit Maliyet / Katkı oranı,</w:t>
      </w:r>
    </w:p>
    <w:p w:rsidR="003D004B" w:rsidRPr="00273E9D" w:rsidRDefault="003D004B">
      <w:pPr>
        <w:rPr>
          <w:b/>
          <w:color w:val="0070C0"/>
        </w:rPr>
      </w:pPr>
      <w:proofErr w:type="spellStart"/>
      <w:r w:rsidRPr="00273E9D">
        <w:rPr>
          <w:b/>
          <w:color w:val="0070C0"/>
        </w:rPr>
        <w:t>BBNx</w:t>
      </w:r>
      <w:proofErr w:type="spellEnd"/>
      <w:r w:rsidRPr="00273E9D">
        <w:rPr>
          <w:b/>
          <w:color w:val="0070C0"/>
        </w:rPr>
        <w:t xml:space="preserve"> = b/ KO         (x=satış tutarı)</w:t>
      </w:r>
    </w:p>
    <w:p w:rsidR="003D004B" w:rsidRDefault="003D004B"/>
    <w:p w:rsidR="00273E9D" w:rsidRDefault="00273E9D"/>
    <w:p w:rsidR="003D004B" w:rsidRPr="00273E9D" w:rsidRDefault="003D004B">
      <w:pPr>
        <w:rPr>
          <w:b/>
          <w:sz w:val="24"/>
          <w:szCs w:val="24"/>
        </w:rPr>
      </w:pPr>
      <w:r w:rsidRPr="00273E9D">
        <w:rPr>
          <w:b/>
          <w:sz w:val="24"/>
          <w:szCs w:val="24"/>
        </w:rPr>
        <w:lastRenderedPageBreak/>
        <w:t xml:space="preserve">  GÜVENLİK PAYI VE GÜVENLİK ORANI</w:t>
      </w:r>
    </w:p>
    <w:p w:rsidR="003D004B" w:rsidRDefault="003D004B">
      <w:r>
        <w:t xml:space="preserve">     Güvenlik payı (GP) fiili veya planlanmış satış hacmi le </w:t>
      </w:r>
      <w:proofErr w:type="spellStart"/>
      <w:r>
        <w:t>başabaş</w:t>
      </w:r>
      <w:proofErr w:type="spellEnd"/>
      <w:r>
        <w:t xml:space="preserve"> noktasındaki satış hacmi arasındaki fark olarak tanımlanır ve işletmelerin zarardan ne kadar uzakta olduklarını gösteren bir </w:t>
      </w:r>
      <w:proofErr w:type="gramStart"/>
      <w:r>
        <w:t>kavramdır .</w:t>
      </w:r>
      <w:proofErr w:type="gramEnd"/>
      <w:r w:rsidR="00CE182B">
        <w:t xml:space="preserve"> </w:t>
      </w:r>
      <w:r>
        <w:t>Aşağıdaki gibi</w:t>
      </w:r>
      <w:r w:rsidR="00CE182B">
        <w:t xml:space="preserve"> </w:t>
      </w:r>
      <w:proofErr w:type="spellStart"/>
      <w:proofErr w:type="gramStart"/>
      <w:r w:rsidR="00CE182B">
        <w:t>fomüle</w:t>
      </w:r>
      <w:proofErr w:type="spellEnd"/>
      <w:r w:rsidR="00CE182B">
        <w:t xml:space="preserve">  edilebilir</w:t>
      </w:r>
      <w:proofErr w:type="gramEnd"/>
      <w:r w:rsidR="00CE182B">
        <w:t>;</w:t>
      </w:r>
    </w:p>
    <w:p w:rsidR="00CE182B" w:rsidRPr="00273E9D" w:rsidRDefault="00CE182B">
      <w:pPr>
        <w:rPr>
          <w:b/>
          <w:color w:val="0070C0"/>
        </w:rPr>
      </w:pPr>
      <w:r w:rsidRPr="00273E9D">
        <w:rPr>
          <w:b/>
          <w:color w:val="0070C0"/>
        </w:rPr>
        <w:t>GP=Fiili (planlanmış)satışlar – BBN satışlar</w:t>
      </w:r>
    </w:p>
    <w:p w:rsidR="00CE182B" w:rsidRDefault="00CE182B"/>
    <w:p w:rsidR="00CE182B" w:rsidRDefault="00CE182B">
      <w:r>
        <w:t xml:space="preserve">               Güvenlik oranı (GO) güvenlik payının fiili veya planlanmış satışların yüzdesi olarak ifadesidir. Oranın mümkün olduğunca büyük olması arzu edilir. Bu oran </w:t>
      </w:r>
      <w:proofErr w:type="spellStart"/>
      <w:r>
        <w:t>başabaş</w:t>
      </w:r>
      <w:proofErr w:type="spellEnd"/>
      <w:r>
        <w:t xml:space="preserve"> noktasındaki satış tutarına oranla zarar noktasına düşme riskinin göstergesidir.( </w:t>
      </w:r>
      <w:proofErr w:type="spellStart"/>
      <w:r>
        <w:t>Sevgener</w:t>
      </w:r>
      <w:proofErr w:type="spellEnd"/>
      <w:r>
        <w:t xml:space="preserve">, </w:t>
      </w:r>
      <w:proofErr w:type="spellStart"/>
      <w:r>
        <w:t>Hacırüstemoğlu</w:t>
      </w:r>
      <w:proofErr w:type="spellEnd"/>
      <w:r>
        <w:t xml:space="preserve"> 2000).Aşağıdaki gibi formüle </w:t>
      </w:r>
      <w:proofErr w:type="gramStart"/>
      <w:r>
        <w:t>edilebilir ;</w:t>
      </w:r>
      <w:proofErr w:type="gramEnd"/>
    </w:p>
    <w:p w:rsidR="00CE182B" w:rsidRPr="00273E9D" w:rsidRDefault="00CE182B">
      <w:pPr>
        <w:rPr>
          <w:b/>
          <w:color w:val="0070C0"/>
        </w:rPr>
      </w:pPr>
      <w:r w:rsidRPr="00273E9D">
        <w:rPr>
          <w:b/>
          <w:color w:val="0070C0"/>
        </w:rPr>
        <w:t>GO=GP / Fiili (planlanmış )satışlar</w:t>
      </w:r>
    </w:p>
    <w:p w:rsidR="00CE182B" w:rsidRDefault="00CE182B"/>
    <w:p w:rsidR="00CE182B" w:rsidRPr="00273E9D" w:rsidRDefault="00CE182B">
      <w:pPr>
        <w:rPr>
          <w:b/>
          <w:sz w:val="24"/>
          <w:szCs w:val="24"/>
        </w:rPr>
      </w:pPr>
      <w:r>
        <w:t xml:space="preserve">    </w:t>
      </w:r>
      <w:r w:rsidRPr="00273E9D">
        <w:rPr>
          <w:b/>
          <w:sz w:val="24"/>
          <w:szCs w:val="24"/>
        </w:rPr>
        <w:t xml:space="preserve">KAR MARJI </w:t>
      </w:r>
    </w:p>
    <w:p w:rsidR="00CE182B" w:rsidRDefault="00CE182B"/>
    <w:p w:rsidR="00CE182B" w:rsidRDefault="00CE182B">
      <w:r>
        <w:t xml:space="preserve">Kar </w:t>
      </w:r>
      <w:proofErr w:type="gramStart"/>
      <w:r>
        <w:t>marjı</w:t>
      </w:r>
      <w:proofErr w:type="gramEnd"/>
      <w:r>
        <w:t xml:space="preserve"> (KM) işletmenin sağladığı karın satışlara oranı </w:t>
      </w:r>
      <w:proofErr w:type="spellStart"/>
      <w:r>
        <w:t>olarakta</w:t>
      </w:r>
      <w:proofErr w:type="spellEnd"/>
      <w:r>
        <w:t xml:space="preserve"> tanımlanır ve güvenlik oranı ile katkı oranının çarpımı ile bulunur. Aşağıdaki gibi formüle edilebilir (</w:t>
      </w:r>
      <w:proofErr w:type="spellStart"/>
      <w:r>
        <w:t>Büyükmirza</w:t>
      </w:r>
      <w:proofErr w:type="spellEnd"/>
      <w:r>
        <w:t xml:space="preserve"> 1998 )</w:t>
      </w:r>
    </w:p>
    <w:p w:rsidR="00CE182B" w:rsidRPr="00273E9D" w:rsidRDefault="00CE182B">
      <w:pPr>
        <w:rPr>
          <w:b/>
          <w:color w:val="0070C0"/>
        </w:rPr>
      </w:pPr>
      <w:r w:rsidRPr="00273E9D">
        <w:rPr>
          <w:b/>
          <w:color w:val="0070C0"/>
        </w:rPr>
        <w:t>KM=GO *KO</w:t>
      </w:r>
    </w:p>
    <w:p w:rsidR="00CE182B" w:rsidRDefault="00CE182B"/>
    <w:p w:rsidR="00CE182B" w:rsidRDefault="00CE182B"/>
    <w:p w:rsidR="00CE182B" w:rsidRDefault="00CE182B"/>
    <w:p w:rsidR="00CE182B" w:rsidRDefault="00CE182B"/>
    <w:p w:rsidR="003D004B" w:rsidRDefault="003D004B"/>
    <w:p w:rsidR="003D004B" w:rsidRDefault="003D004B"/>
    <w:p w:rsidR="003D004B" w:rsidRDefault="003D004B">
      <w:r>
        <w:t xml:space="preserve"> </w:t>
      </w:r>
    </w:p>
    <w:p w:rsidR="003D004B" w:rsidRDefault="003D004B"/>
    <w:p w:rsidR="003D004B" w:rsidRDefault="003D004B"/>
    <w:p w:rsidR="00E07DEC" w:rsidRDefault="00E07DEC"/>
    <w:p w:rsidR="00E07DEC" w:rsidRDefault="00E07DEC"/>
    <w:sectPr w:rsidR="00E07DEC" w:rsidSect="00273E9D">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75B51"/>
    <w:multiLevelType w:val="hybridMultilevel"/>
    <w:tmpl w:val="98E88064"/>
    <w:lvl w:ilvl="0" w:tplc="9C76FD7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0B3"/>
    <w:rsid w:val="001A0CEA"/>
    <w:rsid w:val="00253837"/>
    <w:rsid w:val="00273E9D"/>
    <w:rsid w:val="003900B3"/>
    <w:rsid w:val="003D004B"/>
    <w:rsid w:val="007D0EAE"/>
    <w:rsid w:val="00977BCC"/>
    <w:rsid w:val="00A8035C"/>
    <w:rsid w:val="00AA6AA9"/>
    <w:rsid w:val="00AE436F"/>
    <w:rsid w:val="00BA30AB"/>
    <w:rsid w:val="00CE182B"/>
    <w:rsid w:val="00DA7A9B"/>
    <w:rsid w:val="00E07DEC"/>
    <w:rsid w:val="00E810DA"/>
    <w:rsid w:val="00F67DF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D0EAE"/>
    <w:pPr>
      <w:ind w:left="720"/>
      <w:contextualSpacing/>
    </w:pPr>
  </w:style>
  <w:style w:type="paragraph" w:styleId="KonuBal">
    <w:name w:val="Title"/>
    <w:basedOn w:val="Normal"/>
    <w:next w:val="Normal"/>
    <w:link w:val="KonuBalChar"/>
    <w:uiPriority w:val="10"/>
    <w:qFormat/>
    <w:rsid w:val="00273E9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273E9D"/>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273E9D"/>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273E9D"/>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273E9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73E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D0EAE"/>
    <w:pPr>
      <w:ind w:left="720"/>
      <w:contextualSpacing/>
    </w:pPr>
  </w:style>
  <w:style w:type="paragraph" w:styleId="KonuBal">
    <w:name w:val="Title"/>
    <w:basedOn w:val="Normal"/>
    <w:next w:val="Normal"/>
    <w:link w:val="KonuBalChar"/>
    <w:uiPriority w:val="10"/>
    <w:qFormat/>
    <w:rsid w:val="00273E9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273E9D"/>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273E9D"/>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273E9D"/>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273E9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73E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S.Erkan OĞUZ</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1416</Words>
  <Characters>8074</Characters>
  <Application>Microsoft Office Word</Application>
  <DocSecurity>0</DocSecurity>
  <Lines>67</Lines>
  <Paragraphs>18</Paragraphs>
  <ScaleCrop>false</ScaleCrop>
  <HeadingPairs>
    <vt:vector size="2" baseType="variant">
      <vt:variant>
        <vt:lpstr>Konu Başlığı</vt:lpstr>
      </vt:variant>
      <vt:variant>
        <vt:i4>1</vt:i4>
      </vt:variant>
    </vt:vector>
  </HeadingPairs>
  <TitlesOfParts>
    <vt:vector size="1" baseType="lpstr">
      <vt:lpstr>Maliyet Hacim Kar İlişkilerinin saptanması ve analizi</vt:lpstr>
    </vt:vector>
  </TitlesOfParts>
  <Company>Keymen İlaç</Company>
  <LinksUpToDate>false</LinksUpToDate>
  <CharactersWithSpaces>9472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Maliyet Hacim Kar İlişkilerinin saptanması ve analizi</dc:title>
  <dc:creator>AZRA OĞUZ</dc:creator>
  <cp:lastModifiedBy>seoguz</cp:lastModifiedBy>
  <cp:revision>4</cp:revision>
  <cp:lastPrinted>2013-01-18T07:16:00Z</cp:lastPrinted>
  <dcterms:created xsi:type="dcterms:W3CDTF">2013-01-18T07:14:00Z</dcterms:created>
  <dcterms:modified xsi:type="dcterms:W3CDTF">2013-01-18T07:16:00Z</dcterms:modified>
</cp:coreProperties>
</file>